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32971" w14:textId="08DEBC42" w:rsidR="008A178A" w:rsidRPr="001476EF" w:rsidRDefault="008A178A" w:rsidP="008A178A">
      <w:pPr>
        <w:spacing w:after="0" w:line="240" w:lineRule="auto"/>
        <w:jc w:val="center"/>
        <w:rPr>
          <w:rFonts w:ascii="Arial" w:hAnsi="Arial"/>
        </w:rPr>
      </w:pPr>
      <w:r w:rsidRPr="001476EF">
        <w:rPr>
          <w:rFonts w:ascii="Arial" w:hAnsi="Arial"/>
        </w:rPr>
        <w:t>Pre-lab Assignment – M</w:t>
      </w:r>
      <w:r w:rsidR="00560753">
        <w:rPr>
          <w:rFonts w:ascii="Arial" w:hAnsi="Arial"/>
        </w:rPr>
        <w:t>udflats</w:t>
      </w:r>
    </w:p>
    <w:p w14:paraId="2519A7F9" w14:textId="77777777" w:rsidR="008A178A" w:rsidRPr="001476EF" w:rsidRDefault="008A178A" w:rsidP="008A178A">
      <w:pPr>
        <w:spacing w:after="0" w:line="240" w:lineRule="auto"/>
        <w:jc w:val="center"/>
        <w:rPr>
          <w:rFonts w:ascii="Arial" w:hAnsi="Arial"/>
        </w:rPr>
      </w:pPr>
    </w:p>
    <w:p w14:paraId="644DBFB7" w14:textId="2988C0A9" w:rsidR="008A178A" w:rsidRPr="001476EF" w:rsidRDefault="008A178A" w:rsidP="008A178A">
      <w:pPr>
        <w:spacing w:after="0" w:line="240" w:lineRule="auto"/>
        <w:rPr>
          <w:rFonts w:ascii="Arial" w:hAnsi="Arial"/>
        </w:rPr>
      </w:pPr>
      <w:r w:rsidRPr="001476EF">
        <w:rPr>
          <w:rFonts w:ascii="Arial" w:hAnsi="Arial"/>
        </w:rPr>
        <w:t>Name: ____</w:t>
      </w:r>
      <w:r w:rsidR="001476EF">
        <w:rPr>
          <w:rFonts w:ascii="Arial" w:hAnsi="Arial"/>
        </w:rPr>
        <w:t>_____________________________</w:t>
      </w:r>
      <w:r w:rsidRPr="001476EF">
        <w:rPr>
          <w:rFonts w:ascii="Arial" w:hAnsi="Arial"/>
        </w:rPr>
        <w:t>_</w:t>
      </w:r>
      <w:r w:rsidRPr="001476EF">
        <w:rPr>
          <w:rFonts w:ascii="Arial" w:hAnsi="Arial"/>
        </w:rPr>
        <w:tab/>
        <w:t>850_____________________________</w:t>
      </w:r>
    </w:p>
    <w:p w14:paraId="15C0BB88" w14:textId="77777777" w:rsidR="008A178A" w:rsidRPr="001476EF" w:rsidRDefault="008A178A" w:rsidP="008A178A">
      <w:pPr>
        <w:spacing w:after="0" w:line="240" w:lineRule="auto"/>
        <w:rPr>
          <w:rFonts w:ascii="Arial" w:hAnsi="Arial"/>
        </w:rPr>
      </w:pPr>
    </w:p>
    <w:p w14:paraId="1DE7010A" w14:textId="77777777" w:rsidR="008A178A" w:rsidRPr="001476EF" w:rsidRDefault="008A178A" w:rsidP="008A178A">
      <w:pPr>
        <w:spacing w:after="0" w:line="240" w:lineRule="auto"/>
        <w:rPr>
          <w:rFonts w:ascii="Arial" w:hAnsi="Arial"/>
        </w:rPr>
      </w:pPr>
      <w:r w:rsidRPr="001476EF">
        <w:rPr>
          <w:rFonts w:ascii="Arial" w:hAnsi="Arial"/>
        </w:rPr>
        <w:t>Date: ______________________________________</w:t>
      </w:r>
    </w:p>
    <w:p w14:paraId="421F8BB0" w14:textId="77777777" w:rsidR="008A178A" w:rsidRPr="001476EF" w:rsidRDefault="008A178A" w:rsidP="008A178A">
      <w:pPr>
        <w:spacing w:after="0" w:line="240" w:lineRule="auto"/>
        <w:rPr>
          <w:rFonts w:ascii="Arial" w:hAnsi="Arial"/>
        </w:rPr>
      </w:pPr>
    </w:p>
    <w:p w14:paraId="4F3EBB79" w14:textId="77777777" w:rsidR="008A178A" w:rsidRPr="001476EF" w:rsidRDefault="008A178A" w:rsidP="008A178A">
      <w:pPr>
        <w:rPr>
          <w:rFonts w:ascii="Arial" w:hAnsi="Arial"/>
        </w:rPr>
      </w:pPr>
      <w:r w:rsidRPr="001476EF">
        <w:rPr>
          <w:rFonts w:ascii="Arial" w:hAnsi="Arial"/>
          <w:bCs/>
        </w:rPr>
        <w:t>All pre-labs need to be completed prior to coming to lab.</w:t>
      </w:r>
      <w:r w:rsidRPr="001476EF">
        <w:rPr>
          <w:rFonts w:ascii="Arial" w:hAnsi="Arial"/>
        </w:rPr>
        <w:t xml:space="preserve">  You will hand these in to your TA before class.  If you don’t complete the pre-lab assignment then you will </w:t>
      </w:r>
      <w:r w:rsidRPr="001476EF">
        <w:rPr>
          <w:rFonts w:ascii="Arial" w:hAnsi="Arial"/>
          <w:b/>
          <w:bCs/>
        </w:rPr>
        <w:t xml:space="preserve">NOT </w:t>
      </w:r>
      <w:r w:rsidRPr="001476EF">
        <w:rPr>
          <w:rFonts w:ascii="Arial" w:hAnsi="Arial"/>
        </w:rPr>
        <w:t>be allowed to participate that week's lab/field trip and you will receive a zero grade for that particular lab.  </w:t>
      </w:r>
    </w:p>
    <w:p w14:paraId="34AAF74F" w14:textId="77777777" w:rsidR="008A178A" w:rsidRPr="001476EF" w:rsidRDefault="008A178A" w:rsidP="008A178A">
      <w:pPr>
        <w:rPr>
          <w:rFonts w:ascii="Arial" w:hAnsi="Arial"/>
        </w:rPr>
      </w:pPr>
    </w:p>
    <w:p w14:paraId="1DDE7030" w14:textId="22DE2D9A" w:rsidR="008A178A" w:rsidRPr="001476EF" w:rsidRDefault="008A178A" w:rsidP="008A178A">
      <w:pPr>
        <w:rPr>
          <w:rFonts w:ascii="Arial" w:hAnsi="Arial"/>
        </w:rPr>
      </w:pPr>
      <w:r w:rsidRPr="001476EF">
        <w:rPr>
          <w:rFonts w:ascii="Arial" w:hAnsi="Arial"/>
        </w:rPr>
        <w:t xml:space="preserve">Please provide brief answers or calculations to the following questions in the space provided.  </w:t>
      </w:r>
      <w:r w:rsidR="00090140">
        <w:rPr>
          <w:rFonts w:ascii="Arial" w:hAnsi="Arial"/>
        </w:rPr>
        <w:t>Refer to your lecture notes and textbook for background information.</w:t>
      </w:r>
    </w:p>
    <w:p w14:paraId="26429F8A" w14:textId="2626204B" w:rsidR="00B34044" w:rsidRDefault="001476EF" w:rsidP="003D18ED">
      <w:r>
        <w:t>1.</w:t>
      </w:r>
      <w:r w:rsidR="001E416C">
        <w:t xml:space="preserve"> What are meiofauna?</w:t>
      </w:r>
      <w:r w:rsidR="00560753">
        <w:t xml:space="preserve"> What are infauna?</w:t>
      </w:r>
    </w:p>
    <w:p w14:paraId="64EF2A4D" w14:textId="77777777" w:rsidR="00B34044" w:rsidRDefault="00B34044" w:rsidP="003D18ED"/>
    <w:p w14:paraId="1FB19B97" w14:textId="77777777" w:rsidR="00242BE8" w:rsidRDefault="00242BE8" w:rsidP="003D18ED"/>
    <w:p w14:paraId="5409057C" w14:textId="279E7C12" w:rsidR="001476EF" w:rsidRDefault="001476EF" w:rsidP="003D18ED">
      <w:r>
        <w:t>2.</w:t>
      </w:r>
      <w:r w:rsidR="001E416C">
        <w:t xml:space="preserve"> What important physical factor changes as one descends past the R</w:t>
      </w:r>
      <w:r w:rsidR="00B34044">
        <w:t>PD? How does the RPD affect in</w:t>
      </w:r>
      <w:r w:rsidR="001E416C">
        <w:t>faunal diversity?</w:t>
      </w:r>
    </w:p>
    <w:p w14:paraId="4636BC84" w14:textId="77777777" w:rsidR="00B34044" w:rsidRDefault="00B34044" w:rsidP="00B34044"/>
    <w:p w14:paraId="3CEAE70D" w14:textId="77777777" w:rsidR="00B34044" w:rsidRDefault="00B34044" w:rsidP="00B34044"/>
    <w:p w14:paraId="5710861D" w14:textId="7FBAFAED" w:rsidR="001476EF" w:rsidRDefault="004D700C" w:rsidP="00B34044">
      <w:r>
        <w:t xml:space="preserve">3. </w:t>
      </w:r>
      <w:r w:rsidR="00B34044">
        <w:t>How do sandy and muddy habitats differ in water flow, porosity, and permeability?</w:t>
      </w:r>
    </w:p>
    <w:p w14:paraId="5953D263" w14:textId="77777777" w:rsidR="00B34044" w:rsidRDefault="00B34044" w:rsidP="00B34044"/>
    <w:p w14:paraId="388BE61A" w14:textId="77777777" w:rsidR="00B34044" w:rsidRDefault="00B34044" w:rsidP="00B34044"/>
    <w:p w14:paraId="6A074650" w14:textId="77777777" w:rsidR="00B34044" w:rsidRDefault="00B34044" w:rsidP="00B34044"/>
    <w:p w14:paraId="43394391" w14:textId="06E1FA0E" w:rsidR="00B34044" w:rsidRDefault="00B34044" w:rsidP="00B34044">
      <w:r>
        <w:t>4. What are the primary feeding modes utilized by soft-sediment infauna?</w:t>
      </w:r>
    </w:p>
    <w:p w14:paraId="584C236A" w14:textId="77777777" w:rsidR="00B941F1" w:rsidRDefault="00B941F1" w:rsidP="00B34044"/>
    <w:p w14:paraId="7BF78986" w14:textId="77777777" w:rsidR="00B941F1" w:rsidRDefault="00B941F1" w:rsidP="00B34044"/>
    <w:p w14:paraId="6263C8B9" w14:textId="66A4642A" w:rsidR="00B941F1" w:rsidRDefault="00B941F1" w:rsidP="00B34044">
      <w:r>
        <w:t>5. Use a tool such as randomnumbergenerator.com (or the ‘rand’ function in Excel) to generate a list of 20 random numbers between 0 and 30</w:t>
      </w:r>
      <w:r w:rsidR="001566ED">
        <w:t xml:space="preserve"> and 5 random numbers between 1 and 360</w:t>
      </w:r>
      <w:r>
        <w:t>. Keep this li</w:t>
      </w:r>
      <w:r w:rsidR="00242BE8">
        <w:t>st on a separate piece of paper; y</w:t>
      </w:r>
      <w:r w:rsidR="003C6336">
        <w:t>ou will bring it into the field with you.</w:t>
      </w:r>
    </w:p>
    <w:p w14:paraId="2C4FDEB8" w14:textId="0F1FF251" w:rsidR="00F33F2F" w:rsidRDefault="00F33F2F" w:rsidP="00B34044">
      <w:r>
        <w:t>6. What is the one thing you should NOT do to your Falcon tubes?</w:t>
      </w:r>
    </w:p>
    <w:p w14:paraId="1CBEFA58" w14:textId="77777777" w:rsidR="00C917E9" w:rsidRDefault="00C917E9">
      <w:pPr>
        <w:rPr>
          <w:b/>
          <w:i/>
        </w:rPr>
      </w:pPr>
      <w:r>
        <w:rPr>
          <w:b/>
          <w:i/>
        </w:rPr>
        <w:br w:type="page"/>
      </w:r>
    </w:p>
    <w:p w14:paraId="2657DACB" w14:textId="693120AA" w:rsidR="00B34044" w:rsidRDefault="00B34044" w:rsidP="003D18ED">
      <w:pPr>
        <w:rPr>
          <w:b/>
        </w:rPr>
      </w:pPr>
      <w:r>
        <w:rPr>
          <w:b/>
          <w:i/>
        </w:rPr>
        <w:lastRenderedPageBreak/>
        <w:t>Objectives</w:t>
      </w:r>
    </w:p>
    <w:p w14:paraId="4C663C57" w14:textId="599B8DB3" w:rsidR="00B34044" w:rsidRDefault="00B34044" w:rsidP="003D18ED">
      <w:r>
        <w:t xml:space="preserve">In this lab, you will: </w:t>
      </w:r>
    </w:p>
    <w:p w14:paraId="3F97E2A5" w14:textId="3636FEF5" w:rsidR="00B34044" w:rsidRDefault="00033275" w:rsidP="003D18ED">
      <w:r>
        <w:t>1. Learn to sample identify, and become familiar with</w:t>
      </w:r>
      <w:r w:rsidR="00B34044">
        <w:t xml:space="preserve"> common soft-sediment organisms</w:t>
      </w:r>
    </w:p>
    <w:p w14:paraId="0FE2B038" w14:textId="3B818E8D" w:rsidR="00B34044" w:rsidRDefault="00B34044" w:rsidP="003D18ED">
      <w:r>
        <w:t>2. Apply techniques for random sampling of benthic habitats</w:t>
      </w:r>
    </w:p>
    <w:p w14:paraId="2A918E00" w14:textId="48C3D376" w:rsidR="00E62798" w:rsidRDefault="00B34044" w:rsidP="003D18ED">
      <w:r>
        <w:t xml:space="preserve">3. </w:t>
      </w:r>
      <w:r w:rsidR="00E62798">
        <w:t>Visualize the RPD and measure its depth in different locations and sediment types</w:t>
      </w:r>
    </w:p>
    <w:p w14:paraId="1B942FC9" w14:textId="73B80CE0" w:rsidR="00E62798" w:rsidRPr="00B34044" w:rsidRDefault="00E62798" w:rsidP="003D18ED">
      <w:r>
        <w:t xml:space="preserve">4. Collect meiofauna samples for later analysis </w:t>
      </w:r>
    </w:p>
    <w:p w14:paraId="0081A85D" w14:textId="77777777" w:rsidR="00B34044" w:rsidRDefault="00B34044" w:rsidP="003D18ED">
      <w:pPr>
        <w:rPr>
          <w:b/>
          <w:i/>
        </w:rPr>
      </w:pPr>
    </w:p>
    <w:p w14:paraId="1FB11D29" w14:textId="1B82F22F" w:rsidR="003D18ED" w:rsidRPr="001A1184" w:rsidRDefault="00A84283" w:rsidP="003D18ED">
      <w:pPr>
        <w:rPr>
          <w:b/>
          <w:i/>
        </w:rPr>
      </w:pPr>
      <w:r>
        <w:rPr>
          <w:b/>
          <w:i/>
        </w:rPr>
        <w:t>Background: RPD</w:t>
      </w:r>
    </w:p>
    <w:p w14:paraId="05793FCF" w14:textId="6E62B4AB" w:rsidR="003D18ED" w:rsidRDefault="003D18ED" w:rsidP="003D18ED">
      <w:r>
        <w:t xml:space="preserve">Ecologically, the most important physical parameters that control the abundance and diversity of macrofaunal organisms are water concentration, salinity, and oxygen. </w:t>
      </w:r>
      <w:r w:rsidR="00157FC6">
        <w:t xml:space="preserve"> </w:t>
      </w:r>
      <w:r>
        <w:t xml:space="preserve">The distribution of oxygen plays a critical role in the ecology of meiobenthic systems because it sets limits on aerobic respiration. </w:t>
      </w:r>
      <w:r w:rsidR="00157FC6">
        <w:t>On most sandy beaches or mudflats, O</w:t>
      </w:r>
      <w:r w:rsidR="00157FC6">
        <w:rPr>
          <w:vertAlign w:val="subscript"/>
        </w:rPr>
        <w:t>2</w:t>
      </w:r>
      <w:r w:rsidR="00536986">
        <w:t xml:space="preserve"> availability</w:t>
      </w:r>
      <w:r w:rsidR="00157FC6">
        <w:t xml:space="preserve"> decline</w:t>
      </w:r>
      <w:r w:rsidR="00DD5AD7">
        <w:t>s</w:t>
      </w:r>
      <w:r w:rsidR="00157FC6">
        <w:t xml:space="preserve"> slowly with depth, then </w:t>
      </w:r>
      <w:r w:rsidR="00901886">
        <w:t xml:space="preserve">abruptly </w:t>
      </w:r>
      <w:r w:rsidR="00157FC6">
        <w:t>drop</w:t>
      </w:r>
      <w:r w:rsidR="00901886">
        <w:t>s</w:t>
      </w:r>
      <w:r w:rsidR="00157FC6">
        <w:t xml:space="preserve"> to very low levels (&lt; 3 g O</w:t>
      </w:r>
      <w:r w:rsidR="00157FC6">
        <w:rPr>
          <w:vertAlign w:val="subscript"/>
        </w:rPr>
        <w:t>2</w:t>
      </w:r>
      <w:r w:rsidR="00157FC6">
        <w:t xml:space="preserve"> cm</w:t>
      </w:r>
      <w:r w:rsidR="00157FC6">
        <w:rPr>
          <w:vertAlign w:val="superscript"/>
        </w:rPr>
        <w:t>-3</w:t>
      </w:r>
      <w:r w:rsidR="00157FC6">
        <w:t xml:space="preserve"> min</w:t>
      </w:r>
      <w:r w:rsidR="00157FC6">
        <w:rPr>
          <w:vertAlign w:val="superscript"/>
        </w:rPr>
        <w:t>-1</w:t>
      </w:r>
      <w:r w:rsidR="00157FC6">
        <w:t>)</w:t>
      </w:r>
      <w:r>
        <w:t>. This zone of low oxygen is called the redox potential discontinuity (RPD). You may be familiar with this layer if you have ever dug a hole at the beach. As you go deeper you may smell the familiar “rotten eggs” of hydrogen sulfide (H</w:t>
      </w:r>
      <w:r w:rsidRPr="001026E8">
        <w:rPr>
          <w:vertAlign w:val="subscript"/>
        </w:rPr>
        <w:t>2</w:t>
      </w:r>
      <w:r>
        <w:t xml:space="preserve">S). Hydrogen sulfide is a byproduct of anaerobic metabolism. Above the RPD organisms can respire aerobically, below the RPD they cannot. The depth of the RPD is controlled by two interacting factors: water motion and grain size of sediments. High water motion and large grain size increases the depth of the RPD. Low water motion and small grain size decreases the depth of the RPD. The depth of the RPD is the main physical factor that determines the diversity of organisms in the meiofauna. High community diversity is typically found above the RPD. Below the RPD a smaller set of organisms depend on aneorobic metabolism. Within the RPD region itself there is a mixed community that consists of both aerobic and anerobic organisms. All this ecological structure can change in a matter of a few centimeters on sandy beaches! </w:t>
      </w:r>
      <w:r w:rsidR="0019408A">
        <w:t xml:space="preserve"> </w:t>
      </w:r>
      <w:r>
        <w:t xml:space="preserve">The RPD and gradients in other physical parameters are not static in time, but change with the tidal cycle as well as by season in temperate areas. The meiofauna is a relatively mobile community and will migrate vertically and horizontally following changes in physical parameters related to the tides and the season. It is also important to stress that biological factors such as competition within and between species and predation undoubtedly interact with physical factors to affect distribution patterns and diversity in this system. There is much less experimental research done on biological factors in the meiobenthos. Part of the problem stems from the technical difficulties of working with </w:t>
      </w:r>
      <w:r w:rsidRPr="003D18ED">
        <w:t>small organisms. A second technical challenge is the transient nature of shifting sands.</w:t>
      </w:r>
    </w:p>
    <w:p w14:paraId="602DB016" w14:textId="77777777" w:rsidR="00265866" w:rsidRDefault="00265866">
      <w:pPr>
        <w:rPr>
          <w:b/>
          <w:i/>
        </w:rPr>
      </w:pPr>
      <w:r>
        <w:rPr>
          <w:b/>
          <w:i/>
        </w:rPr>
        <w:br w:type="page"/>
      </w:r>
    </w:p>
    <w:p w14:paraId="4E6EC81D" w14:textId="13F95B3B" w:rsidR="003D18ED" w:rsidRPr="001A1184" w:rsidRDefault="00115D30" w:rsidP="003D18ED">
      <w:pPr>
        <w:rPr>
          <w:b/>
          <w:i/>
        </w:rPr>
      </w:pPr>
      <w:r w:rsidRPr="001A1184">
        <w:rPr>
          <w:b/>
          <w:i/>
        </w:rPr>
        <w:lastRenderedPageBreak/>
        <w:t>Methods</w:t>
      </w:r>
      <w:r w:rsidR="006B162C">
        <w:rPr>
          <w:b/>
          <w:i/>
        </w:rPr>
        <w:t xml:space="preserve"> </w:t>
      </w:r>
    </w:p>
    <w:p w14:paraId="0AFFEC6F" w14:textId="33DB5E23" w:rsidR="003D18ED" w:rsidRDefault="00605B97" w:rsidP="007B0019">
      <w:pPr>
        <w:spacing w:after="0"/>
        <w:rPr>
          <w:b/>
        </w:rPr>
      </w:pPr>
      <w:r>
        <w:rPr>
          <w:b/>
        </w:rPr>
        <w:t>Sampling soft-sediment habitats</w:t>
      </w:r>
    </w:p>
    <w:p w14:paraId="51A4A1AD" w14:textId="5C2F741D" w:rsidR="00605B97" w:rsidRDefault="00605B97" w:rsidP="003D18ED">
      <w:r>
        <w:t>We will use a transect/quadrat approach to sample one mudflat and one sandy (or sandier) habitat. When sampling habitats using quadrats, it is important to employ a randomization procedure to place the quadrat, so that subconcious (or concious!) tendencies do not lead us to sample locations that seem to agree with our preconceived hypotheses.</w:t>
      </w:r>
      <w:r w:rsidR="00F02EB6">
        <w:t xml:space="preserve"> We will utilize a common technique known as radial </w:t>
      </w:r>
      <w:r w:rsidR="001636F4">
        <w:t xml:space="preserve">random </w:t>
      </w:r>
      <w:r w:rsidR="00F02EB6">
        <w:t>sampling.</w:t>
      </w:r>
    </w:p>
    <w:p w14:paraId="3FEC7B9A" w14:textId="5F2CE0A1" w:rsidR="00B941F1" w:rsidRDefault="00B941F1" w:rsidP="003D18ED">
      <w:r>
        <w:t xml:space="preserve">In each </w:t>
      </w:r>
      <w:r w:rsidR="00AA0696">
        <w:t xml:space="preserve">of the two </w:t>
      </w:r>
      <w:r>
        <w:t>habitat</w:t>
      </w:r>
      <w:r w:rsidR="00AA0696">
        <w:t xml:space="preserve">s, walk with your group to the center of the general area in which you will be sampling. </w:t>
      </w:r>
      <w:r w:rsidR="00326E5D">
        <w:t>Choose a random number between 1 and 360. In the compass direction indicated by the number (using a real compass, or an iPhone or Android compass), lay out a 30 m transect. Then choose a random number between 0 and 30, and place a corner of the quadrat touching that number on the transect tape. Reel in the tape, and b</w:t>
      </w:r>
      <w:r w:rsidR="00337500">
        <w:t>e</w:t>
      </w:r>
      <w:r w:rsidR="00326E5D">
        <w:t>gin sampling.</w:t>
      </w:r>
    </w:p>
    <w:p w14:paraId="73D7F0CD" w14:textId="532DDC1E" w:rsidR="00337500" w:rsidRDefault="00337500" w:rsidP="003D18ED">
      <w:r>
        <w:t>To sample the area inside the quadrat, first look for burrows</w:t>
      </w:r>
      <w:r w:rsidR="00C04245">
        <w:t xml:space="preserve"> or other evidence of resident organisms</w:t>
      </w:r>
      <w:r>
        <w:t>. Use shovels to quickly and carefully excavate the burrow, attemping to avoid killing the resident. Attempt to collect, examine</w:t>
      </w:r>
      <w:r w:rsidR="00615075">
        <w:t xml:space="preserve">, </w:t>
      </w:r>
      <w:r>
        <w:t>identify</w:t>
      </w:r>
      <w:r w:rsidR="00615075">
        <w:t>, and record</w:t>
      </w:r>
      <w:r>
        <w:t xml:space="preserve"> as many different species as possible</w:t>
      </w:r>
      <w:r w:rsidR="00C04245">
        <w:t xml:space="preserve"> within your quadrat. After you have sampled</w:t>
      </w:r>
      <w:r w:rsidR="00B839C8">
        <w:t xml:space="preserve"> the</w:t>
      </w:r>
      <w:r w:rsidR="00C04245">
        <w:t xml:space="preserve"> obvious</w:t>
      </w:r>
      <w:r w:rsidR="00723829">
        <w:t xml:space="preserve"> burrows, etc., begin to systematically excavate the quadrat, to a depth of approximately 15 cm. </w:t>
      </w:r>
      <w:r w:rsidR="009B673B">
        <w:t>Place each shovelfull of sediment onto a seive and carefully seive away the sediment to find any infauna.</w:t>
      </w:r>
      <w:r w:rsidR="007451B7">
        <w:t xml:space="preserve"> After you have completed excavation, replace the sediment in the hole. Place any still-living organisms back on the sediment near the plot and observe their burrowing behavior.</w:t>
      </w:r>
    </w:p>
    <w:p w14:paraId="21625F44" w14:textId="2C594D5D" w:rsidR="007451B7" w:rsidRDefault="001943BF" w:rsidP="003D18ED">
      <w:r>
        <w:t>Repeat this procedure for 3 quadrats in each</w:t>
      </w:r>
      <w:r w:rsidR="00835777">
        <w:t xml:space="preserve"> of the two </w:t>
      </w:r>
      <w:r>
        <w:t>habitat</w:t>
      </w:r>
      <w:r w:rsidR="00835777">
        <w:t>s</w:t>
      </w:r>
      <w:r>
        <w:t>.</w:t>
      </w:r>
    </w:p>
    <w:p w14:paraId="722D21F6" w14:textId="77777777" w:rsidR="00FE61E7" w:rsidRDefault="00FE61E7" w:rsidP="007B0019">
      <w:pPr>
        <w:spacing w:after="0"/>
        <w:rPr>
          <w:b/>
        </w:rPr>
      </w:pPr>
      <w:r>
        <w:rPr>
          <w:b/>
        </w:rPr>
        <w:t>Sampling meiofa</w:t>
      </w:r>
      <w:r w:rsidR="000100B9" w:rsidRPr="000100B9">
        <w:rPr>
          <w:b/>
        </w:rPr>
        <w:t>una</w:t>
      </w:r>
    </w:p>
    <w:p w14:paraId="171E2762" w14:textId="487CD6AC" w:rsidR="003D18ED" w:rsidRPr="00FE61E7" w:rsidRDefault="00745944" w:rsidP="007B0019">
      <w:pPr>
        <w:spacing w:after="0"/>
        <w:rPr>
          <w:b/>
        </w:rPr>
      </w:pPr>
      <w:r>
        <w:t>In the undisturbed sedi</w:t>
      </w:r>
      <w:r w:rsidR="00265866">
        <w:t>ment near one</w:t>
      </w:r>
      <w:r>
        <w:t xml:space="preserve"> of your quadrats</w:t>
      </w:r>
      <w:r w:rsidR="00265866">
        <w:t xml:space="preserve"> in each habitat</w:t>
      </w:r>
      <w:r>
        <w:t xml:space="preserve">, you will use a Falcon tube to collect meiofauna for later analysis. </w:t>
      </w:r>
      <w:r w:rsidR="003D18ED">
        <w:t xml:space="preserve">To collect each sample, </w:t>
      </w:r>
      <w:r w:rsidR="00395108">
        <w:t>press a</w:t>
      </w:r>
      <w:r w:rsidR="00822BA0">
        <w:t xml:space="preserve"> 50</w:t>
      </w:r>
      <w:r w:rsidR="002777DC">
        <w:t xml:space="preserve"> </w:t>
      </w:r>
      <w:r w:rsidR="00822BA0">
        <w:t>ml</w:t>
      </w:r>
      <w:r w:rsidR="002777DC">
        <w:t xml:space="preserve"> uncapped F</w:t>
      </w:r>
      <w:r w:rsidR="003D18ED">
        <w:t xml:space="preserve">alcon tube into the sediment </w:t>
      </w:r>
      <w:r w:rsidR="001F77EC">
        <w:t>approx. 5 cm, remove it,</w:t>
      </w:r>
      <w:r w:rsidR="00822BA0">
        <w:t xml:space="preserve"> </w:t>
      </w:r>
      <w:r w:rsidR="001F77EC">
        <w:t>and cap it.</w:t>
      </w:r>
      <w:r w:rsidR="00AD7DA2">
        <w:t xml:space="preserve"> </w:t>
      </w:r>
      <w:r w:rsidR="002E64BC">
        <w:t xml:space="preserve">Back at the lab, your TA will add </w:t>
      </w:r>
      <w:r w:rsidR="00822BA0">
        <w:t>25</w:t>
      </w:r>
      <w:r w:rsidR="00DE10E0">
        <w:t xml:space="preserve"> </w:t>
      </w:r>
      <w:r w:rsidR="00074AED">
        <w:t>ml of 75 % Et</w:t>
      </w:r>
      <w:r w:rsidR="00822BA0">
        <w:t xml:space="preserve">OH with Rose Bengal </w:t>
      </w:r>
      <w:r w:rsidR="002E64BC">
        <w:t>to each tube to preserve and stain the samples.</w:t>
      </w:r>
      <w:r w:rsidR="00265866">
        <w:t xml:space="preserve"> You need to collect 1 tube from the mudflat and 1 tube from the sandy habitat. </w:t>
      </w:r>
      <w:r w:rsidR="00124C4B">
        <w:t>DO NOT SHAKE THE TUBES as this will lead to smashing/rupturing of the meiofauna and you will be very sad when you try to look at your samples during the next lab.</w:t>
      </w:r>
    </w:p>
    <w:p w14:paraId="36E42940" w14:textId="77777777" w:rsidR="00904491" w:rsidRDefault="00904491" w:rsidP="00745944">
      <w:pPr>
        <w:pStyle w:val="ListParagraph"/>
        <w:ind w:left="0"/>
      </w:pPr>
    </w:p>
    <w:p w14:paraId="662AA745" w14:textId="1C888583" w:rsidR="00904491" w:rsidRPr="001B7EF0" w:rsidRDefault="00904491" w:rsidP="00745944">
      <w:pPr>
        <w:pStyle w:val="ListParagraph"/>
        <w:ind w:left="0"/>
        <w:rPr>
          <w:b/>
        </w:rPr>
      </w:pPr>
      <w:r w:rsidRPr="00904491">
        <w:rPr>
          <w:b/>
        </w:rPr>
        <w:t>Sampling the RPD</w:t>
      </w:r>
    </w:p>
    <w:p w14:paraId="63EA8E34" w14:textId="6BF60558" w:rsidR="00904491" w:rsidRDefault="00904491" w:rsidP="00745944">
      <w:pPr>
        <w:pStyle w:val="ListParagraph"/>
        <w:ind w:left="0"/>
      </w:pPr>
      <w:r>
        <w:t>To observe and measure the RPD, choose a</w:t>
      </w:r>
      <w:r w:rsidR="00D522C1">
        <w:t>n undisturbed</w:t>
      </w:r>
      <w:r>
        <w:t xml:space="preserve"> location </w:t>
      </w:r>
      <w:r w:rsidR="00DB46FB">
        <w:t xml:space="preserve">near </w:t>
      </w:r>
      <w:r w:rsidR="00BA0CC8">
        <w:t xml:space="preserve">each of </w:t>
      </w:r>
      <w:r w:rsidR="00DB46FB">
        <w:t>your quadrat samples.</w:t>
      </w:r>
      <w:r>
        <w:t xml:space="preserve"> Press the long clear tube into the sediment – very slowly! Apply pressure gently to avoid breaking the tube. Withdraw (along with sediment core). Examine, determine the location of the RPD, and measure the depth of the RPD from the surface. Record this data.</w:t>
      </w:r>
    </w:p>
    <w:p w14:paraId="36D6A7A7" w14:textId="77777777" w:rsidR="00904491" w:rsidRDefault="00904491" w:rsidP="00745944">
      <w:pPr>
        <w:pStyle w:val="ListParagraph"/>
        <w:ind w:left="0"/>
      </w:pPr>
    </w:p>
    <w:p w14:paraId="52B06780" w14:textId="77777777" w:rsidR="003D18ED" w:rsidRPr="009E5B88" w:rsidRDefault="003D18ED" w:rsidP="007B0019">
      <w:pPr>
        <w:spacing w:after="0"/>
        <w:rPr>
          <w:b/>
        </w:rPr>
      </w:pPr>
      <w:r w:rsidRPr="009E5B88">
        <w:rPr>
          <w:b/>
        </w:rPr>
        <w:t>Grain Size samples</w:t>
      </w:r>
    </w:p>
    <w:p w14:paraId="7E993CAF" w14:textId="078D4AFC" w:rsidR="007318DC" w:rsidRDefault="00863CCF" w:rsidP="0055229D">
      <w:r>
        <w:t xml:space="preserve">The TA will enlist one group’s help in collecting a bucketful of sediment from each </w:t>
      </w:r>
      <w:r w:rsidR="00B150A6">
        <w:t>habitat. This will be dried and analyzed in the next lab meeting.</w:t>
      </w:r>
    </w:p>
    <w:p w14:paraId="57BA12D0" w14:textId="77777777" w:rsidR="007318DC" w:rsidRDefault="007318DC" w:rsidP="0055229D"/>
    <w:p w14:paraId="18709E8A" w14:textId="6B1749F3" w:rsidR="0055229D" w:rsidRDefault="0055229D" w:rsidP="0055229D">
      <w:bookmarkStart w:id="0" w:name="_GoBack"/>
      <w:bookmarkEnd w:id="0"/>
      <w:r>
        <w:t>Assignment (complete on this page)</w:t>
      </w:r>
      <w:r w:rsidR="00DE353D">
        <w:tab/>
      </w:r>
      <w:r w:rsidR="00DE353D">
        <w:tab/>
      </w:r>
      <w:r w:rsidR="00DE353D">
        <w:tab/>
        <w:t>Name:__________________________________</w:t>
      </w:r>
    </w:p>
    <w:p w14:paraId="35AC8FDB" w14:textId="524B13DF" w:rsidR="009E15EC" w:rsidRDefault="009E15EC" w:rsidP="003D18ED">
      <w:pPr>
        <w:pStyle w:val="ListParagraph"/>
        <w:sectPr w:rsidR="009E15EC">
          <w:headerReference w:type="default" r:id="rId8"/>
          <w:pgSz w:w="12240" w:h="15840"/>
          <w:pgMar w:top="1440" w:right="1440" w:bottom="1440" w:left="1440" w:header="720" w:footer="720" w:gutter="0"/>
          <w:cols w:space="720"/>
          <w:docGrid w:linePitch="360"/>
        </w:sectPr>
      </w:pPr>
    </w:p>
    <w:p w14:paraId="38178C6A" w14:textId="22EEACA9" w:rsidR="003D18ED" w:rsidRDefault="003D18ED" w:rsidP="003D18ED">
      <w:pPr>
        <w:pStyle w:val="ListParagraph"/>
      </w:pPr>
    </w:p>
    <w:p w14:paraId="7A729FC3" w14:textId="3D89A5CC" w:rsidR="009E15EC" w:rsidRDefault="009E15EC" w:rsidP="003D18ED">
      <w:pPr>
        <w:pStyle w:val="ListParagraph"/>
        <w:sectPr w:rsidR="009E15EC" w:rsidSect="009E15EC">
          <w:type w:val="continuous"/>
          <w:pgSz w:w="12240" w:h="15840"/>
          <w:pgMar w:top="1440" w:right="1440" w:bottom="1440" w:left="1440" w:header="720" w:footer="720" w:gutter="0"/>
          <w:cols w:num="2" w:space="720"/>
          <w:docGrid w:linePitch="360"/>
        </w:sectPr>
      </w:pPr>
    </w:p>
    <w:p w14:paraId="2AF037C5" w14:textId="7EC187A2" w:rsidR="00282CA3" w:rsidRDefault="00282CA3" w:rsidP="00095497">
      <w:pPr>
        <w:pStyle w:val="ListParagraph"/>
        <w:numPr>
          <w:ilvl w:val="0"/>
          <w:numId w:val="7"/>
        </w:numPr>
        <w:ind w:left="360"/>
      </w:pPr>
      <w:r>
        <w:lastRenderedPageBreak/>
        <w:t>List the species (or lowest taxonomic level you could determine) observed in each habitat.</w:t>
      </w:r>
    </w:p>
    <w:p w14:paraId="5C985083" w14:textId="77777777" w:rsidR="00282CA3" w:rsidRDefault="00282CA3" w:rsidP="00672398">
      <w:pPr>
        <w:pStyle w:val="ListParagraph"/>
        <w:ind w:left="360"/>
      </w:pPr>
    </w:p>
    <w:p w14:paraId="0797B9F4" w14:textId="77777777" w:rsidR="000F374F" w:rsidRDefault="000F374F" w:rsidP="00672398">
      <w:pPr>
        <w:pStyle w:val="ListParagraph"/>
        <w:ind w:left="360"/>
      </w:pPr>
    </w:p>
    <w:p w14:paraId="62C58B9F" w14:textId="77777777" w:rsidR="000F374F" w:rsidRDefault="000F374F" w:rsidP="00672398">
      <w:pPr>
        <w:pStyle w:val="ListParagraph"/>
        <w:ind w:left="360"/>
      </w:pPr>
    </w:p>
    <w:p w14:paraId="4F8A45A0" w14:textId="77777777" w:rsidR="000F374F" w:rsidRDefault="000F374F" w:rsidP="00672398">
      <w:pPr>
        <w:pStyle w:val="ListParagraph"/>
        <w:ind w:left="360"/>
      </w:pPr>
    </w:p>
    <w:p w14:paraId="069DF66D" w14:textId="77777777" w:rsidR="000F374F" w:rsidRDefault="000F374F" w:rsidP="00672398">
      <w:pPr>
        <w:pStyle w:val="ListParagraph"/>
        <w:ind w:left="360"/>
      </w:pPr>
    </w:p>
    <w:p w14:paraId="75036B44" w14:textId="77777777" w:rsidR="000F374F" w:rsidRDefault="000F374F" w:rsidP="00672398">
      <w:pPr>
        <w:pStyle w:val="ListParagraph"/>
        <w:ind w:left="360"/>
      </w:pPr>
    </w:p>
    <w:p w14:paraId="5A55AA86" w14:textId="77777777" w:rsidR="00282CA3" w:rsidRDefault="00282CA3" w:rsidP="00672398"/>
    <w:p w14:paraId="533E1A89" w14:textId="46ED6C85" w:rsidR="00095497" w:rsidRDefault="00095497" w:rsidP="00095497">
      <w:pPr>
        <w:pStyle w:val="ListParagraph"/>
        <w:numPr>
          <w:ilvl w:val="0"/>
          <w:numId w:val="7"/>
        </w:numPr>
        <w:ind w:left="360"/>
      </w:pPr>
      <w:r>
        <w:t>Calculate the Shannon-Wiener diversity index,  evenness and richness</w:t>
      </w:r>
      <w:r w:rsidR="00530E01">
        <w:t xml:space="preserve"> of infauna you sampled in</w:t>
      </w:r>
      <w:r>
        <w:t xml:space="preserve"> both habitats and list these numbers in the table below</w:t>
      </w:r>
      <w:r w:rsidR="0084762C">
        <w:t>.</w:t>
      </w:r>
    </w:p>
    <w:tbl>
      <w:tblPr>
        <w:tblStyle w:val="TableGrid"/>
        <w:tblW w:w="0" w:type="auto"/>
        <w:tblInd w:w="1102" w:type="dxa"/>
        <w:tblLook w:val="04A0" w:firstRow="1" w:lastRow="0" w:firstColumn="1" w:lastColumn="0" w:noHBand="0" w:noVBand="1"/>
      </w:tblPr>
      <w:tblGrid>
        <w:gridCol w:w="2394"/>
        <w:gridCol w:w="2394"/>
        <w:gridCol w:w="2394"/>
      </w:tblGrid>
      <w:tr w:rsidR="00095497" w14:paraId="69B3E55E" w14:textId="77777777" w:rsidTr="00E6353F">
        <w:tc>
          <w:tcPr>
            <w:tcW w:w="2394" w:type="dxa"/>
          </w:tcPr>
          <w:p w14:paraId="108CDC61" w14:textId="77777777" w:rsidR="00095497" w:rsidRDefault="00095497" w:rsidP="00E6353F"/>
        </w:tc>
        <w:tc>
          <w:tcPr>
            <w:tcW w:w="2394" w:type="dxa"/>
          </w:tcPr>
          <w:p w14:paraId="06EF2A37" w14:textId="77777777" w:rsidR="00095497" w:rsidRDefault="00095497" w:rsidP="00E6353F">
            <w:r>
              <w:t>Sandy</w:t>
            </w:r>
          </w:p>
        </w:tc>
        <w:tc>
          <w:tcPr>
            <w:tcW w:w="2394" w:type="dxa"/>
          </w:tcPr>
          <w:p w14:paraId="20334391" w14:textId="77777777" w:rsidR="00095497" w:rsidRDefault="00095497" w:rsidP="00E6353F">
            <w:r>
              <w:t>Muddy</w:t>
            </w:r>
          </w:p>
        </w:tc>
      </w:tr>
      <w:tr w:rsidR="00095497" w14:paraId="42F4B535" w14:textId="77777777" w:rsidTr="00E6353F">
        <w:tc>
          <w:tcPr>
            <w:tcW w:w="2394" w:type="dxa"/>
          </w:tcPr>
          <w:p w14:paraId="3573433B" w14:textId="77777777" w:rsidR="00095497" w:rsidRDefault="00095497" w:rsidP="00E6353F">
            <w:r>
              <w:t>SW index</w:t>
            </w:r>
          </w:p>
        </w:tc>
        <w:tc>
          <w:tcPr>
            <w:tcW w:w="2394" w:type="dxa"/>
          </w:tcPr>
          <w:p w14:paraId="21E7007B" w14:textId="77777777" w:rsidR="00095497" w:rsidRDefault="00095497" w:rsidP="00E6353F"/>
        </w:tc>
        <w:tc>
          <w:tcPr>
            <w:tcW w:w="2394" w:type="dxa"/>
          </w:tcPr>
          <w:p w14:paraId="360A448D" w14:textId="77777777" w:rsidR="00095497" w:rsidRDefault="00095497" w:rsidP="00E6353F"/>
        </w:tc>
      </w:tr>
      <w:tr w:rsidR="00095497" w14:paraId="460BA705" w14:textId="77777777" w:rsidTr="00E6353F">
        <w:tc>
          <w:tcPr>
            <w:tcW w:w="2394" w:type="dxa"/>
          </w:tcPr>
          <w:p w14:paraId="40D87FE1" w14:textId="77777777" w:rsidR="00095497" w:rsidRDefault="00095497" w:rsidP="00E6353F">
            <w:r>
              <w:t>Evenness</w:t>
            </w:r>
          </w:p>
        </w:tc>
        <w:tc>
          <w:tcPr>
            <w:tcW w:w="2394" w:type="dxa"/>
          </w:tcPr>
          <w:p w14:paraId="4CAEBB78" w14:textId="77777777" w:rsidR="00095497" w:rsidRDefault="00095497" w:rsidP="00E6353F"/>
        </w:tc>
        <w:tc>
          <w:tcPr>
            <w:tcW w:w="2394" w:type="dxa"/>
          </w:tcPr>
          <w:p w14:paraId="665AD78A" w14:textId="77777777" w:rsidR="00095497" w:rsidRDefault="00095497" w:rsidP="00E6353F"/>
        </w:tc>
      </w:tr>
      <w:tr w:rsidR="00095497" w14:paraId="17F3F8E9" w14:textId="77777777" w:rsidTr="00E6353F">
        <w:tc>
          <w:tcPr>
            <w:tcW w:w="2394" w:type="dxa"/>
          </w:tcPr>
          <w:p w14:paraId="48133525" w14:textId="77777777" w:rsidR="00095497" w:rsidRDefault="00095497" w:rsidP="00E6353F">
            <w:r>
              <w:t>Richness</w:t>
            </w:r>
          </w:p>
        </w:tc>
        <w:tc>
          <w:tcPr>
            <w:tcW w:w="2394" w:type="dxa"/>
          </w:tcPr>
          <w:p w14:paraId="23EAAD7A" w14:textId="77777777" w:rsidR="00095497" w:rsidRDefault="00095497" w:rsidP="00E6353F"/>
        </w:tc>
        <w:tc>
          <w:tcPr>
            <w:tcW w:w="2394" w:type="dxa"/>
          </w:tcPr>
          <w:p w14:paraId="7D0DDD69" w14:textId="77777777" w:rsidR="00095497" w:rsidRDefault="00095497" w:rsidP="00E6353F"/>
        </w:tc>
      </w:tr>
    </w:tbl>
    <w:p w14:paraId="05A0CE8D" w14:textId="77777777" w:rsidR="00095497" w:rsidRDefault="00095497" w:rsidP="00095497">
      <w:pPr>
        <w:pStyle w:val="ListParagraph"/>
        <w:ind w:left="1080"/>
      </w:pPr>
    </w:p>
    <w:p w14:paraId="10C0D88D" w14:textId="77777777" w:rsidR="00240A2F" w:rsidRDefault="00240A2F" w:rsidP="00095497"/>
    <w:p w14:paraId="5140443B" w14:textId="77777777" w:rsidR="00240A2F" w:rsidRDefault="00240A2F" w:rsidP="00095497"/>
    <w:p w14:paraId="1A67F334" w14:textId="56F38262" w:rsidR="009E15EC" w:rsidRDefault="00240A2F" w:rsidP="00095497">
      <w:r>
        <w:t>3</w:t>
      </w:r>
      <w:r w:rsidR="0084762C">
        <w:t xml:space="preserve">. Use a </w:t>
      </w:r>
      <w:r w:rsidR="0084762C">
        <w:rPr>
          <w:i/>
        </w:rPr>
        <w:t>t</w:t>
      </w:r>
      <w:r w:rsidR="0084762C">
        <w:t xml:space="preserve">-test to test the </w:t>
      </w:r>
      <w:r w:rsidR="00C57240">
        <w:t xml:space="preserve">null </w:t>
      </w:r>
      <w:r w:rsidR="0084762C">
        <w:t>hypothesis that the RPD layer was the same depth in both habitats.</w:t>
      </w:r>
      <w:r w:rsidR="00331F8F">
        <w:t xml:space="preserve"> Report the statistics and your conclusion about the null hypothesis.</w:t>
      </w:r>
    </w:p>
    <w:p w14:paraId="38AA0FE8" w14:textId="77777777" w:rsidR="00BF45B7" w:rsidRDefault="00BF45B7" w:rsidP="00095497"/>
    <w:p w14:paraId="6F30F7DE" w14:textId="77777777" w:rsidR="00BF45B7" w:rsidRDefault="00BF45B7" w:rsidP="00095497"/>
    <w:p w14:paraId="44A1EF84" w14:textId="136E7C23" w:rsidR="00BF45B7" w:rsidRPr="0084762C" w:rsidRDefault="00BF45B7" w:rsidP="00095497">
      <w:r>
        <w:t>4. Create a correctly labeled bar graph, including error bars, for the comparison in #3.</w:t>
      </w:r>
    </w:p>
    <w:sectPr w:rsidR="00BF45B7" w:rsidRPr="0084762C" w:rsidSect="009E15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C50A2" w14:textId="77777777" w:rsidR="00C068CC" w:rsidRDefault="00C068CC" w:rsidP="008A178A">
      <w:pPr>
        <w:spacing w:after="0" w:line="240" w:lineRule="auto"/>
      </w:pPr>
      <w:r>
        <w:separator/>
      </w:r>
    </w:p>
  </w:endnote>
  <w:endnote w:type="continuationSeparator" w:id="0">
    <w:p w14:paraId="7F728BF5" w14:textId="77777777" w:rsidR="00C068CC" w:rsidRDefault="00C068CC" w:rsidP="008A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832D1" w14:textId="77777777" w:rsidR="00C068CC" w:rsidRDefault="00C068CC" w:rsidP="008A178A">
      <w:pPr>
        <w:spacing w:after="0" w:line="240" w:lineRule="auto"/>
      </w:pPr>
      <w:r>
        <w:separator/>
      </w:r>
    </w:p>
  </w:footnote>
  <w:footnote w:type="continuationSeparator" w:id="0">
    <w:p w14:paraId="66843ECC" w14:textId="77777777" w:rsidR="00C068CC" w:rsidRDefault="00C068CC" w:rsidP="008A17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5D392" w14:textId="5F027263" w:rsidR="00C068CC" w:rsidRDefault="00C068CC">
    <w:pPr>
      <w:pStyle w:val="Header"/>
    </w:pPr>
    <w:r>
      <w:t>B</w:t>
    </w:r>
    <w:r w:rsidR="00560753">
      <w:t>IO 362 Lab</w:t>
    </w:r>
    <w:r w:rsidR="00560753">
      <w:tab/>
      <w:t>Mudflats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76BA6"/>
    <w:multiLevelType w:val="hybridMultilevel"/>
    <w:tmpl w:val="9CE45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75211"/>
    <w:multiLevelType w:val="hybridMultilevel"/>
    <w:tmpl w:val="412CBD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7C1641"/>
    <w:multiLevelType w:val="hybridMultilevel"/>
    <w:tmpl w:val="53C2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E02E8D"/>
    <w:multiLevelType w:val="hybridMultilevel"/>
    <w:tmpl w:val="F3B2A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EE58B4"/>
    <w:multiLevelType w:val="hybridMultilevel"/>
    <w:tmpl w:val="9CE45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E453A8"/>
    <w:multiLevelType w:val="hybridMultilevel"/>
    <w:tmpl w:val="A80C7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330DA8"/>
    <w:multiLevelType w:val="hybridMultilevel"/>
    <w:tmpl w:val="2F2AC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ED"/>
    <w:rsid w:val="000100B9"/>
    <w:rsid w:val="00024DA6"/>
    <w:rsid w:val="00033275"/>
    <w:rsid w:val="00074AED"/>
    <w:rsid w:val="00090140"/>
    <w:rsid w:val="000929C9"/>
    <w:rsid w:val="00095497"/>
    <w:rsid w:val="000F374F"/>
    <w:rsid w:val="000F751E"/>
    <w:rsid w:val="001026E8"/>
    <w:rsid w:val="00111F7A"/>
    <w:rsid w:val="001128CE"/>
    <w:rsid w:val="00115D30"/>
    <w:rsid w:val="00124C4B"/>
    <w:rsid w:val="001476EF"/>
    <w:rsid w:val="001566ED"/>
    <w:rsid w:val="00157FC6"/>
    <w:rsid w:val="001636F4"/>
    <w:rsid w:val="0019408A"/>
    <w:rsid w:val="001943BF"/>
    <w:rsid w:val="001A1184"/>
    <w:rsid w:val="001B7EF0"/>
    <w:rsid w:val="001E416C"/>
    <w:rsid w:val="001F2C5C"/>
    <w:rsid w:val="001F77EC"/>
    <w:rsid w:val="00213A80"/>
    <w:rsid w:val="00240A2F"/>
    <w:rsid w:val="00242BE8"/>
    <w:rsid w:val="00246102"/>
    <w:rsid w:val="00252D7F"/>
    <w:rsid w:val="002567DB"/>
    <w:rsid w:val="00265866"/>
    <w:rsid w:val="002777DC"/>
    <w:rsid w:val="00282CA3"/>
    <w:rsid w:val="002C3BBE"/>
    <w:rsid w:val="002D0543"/>
    <w:rsid w:val="002D415A"/>
    <w:rsid w:val="002E64BC"/>
    <w:rsid w:val="002F7316"/>
    <w:rsid w:val="00315AEB"/>
    <w:rsid w:val="0032226D"/>
    <w:rsid w:val="00326E5D"/>
    <w:rsid w:val="00331F8F"/>
    <w:rsid w:val="00337500"/>
    <w:rsid w:val="00395108"/>
    <w:rsid w:val="003C5076"/>
    <w:rsid w:val="003C6336"/>
    <w:rsid w:val="003D18ED"/>
    <w:rsid w:val="00425113"/>
    <w:rsid w:val="0044046A"/>
    <w:rsid w:val="00450B30"/>
    <w:rsid w:val="0045146C"/>
    <w:rsid w:val="00487A76"/>
    <w:rsid w:val="00493F9B"/>
    <w:rsid w:val="00496151"/>
    <w:rsid w:val="004D3CB8"/>
    <w:rsid w:val="004D700C"/>
    <w:rsid w:val="00511F28"/>
    <w:rsid w:val="00530E01"/>
    <w:rsid w:val="00535EED"/>
    <w:rsid w:val="00536986"/>
    <w:rsid w:val="00536ACF"/>
    <w:rsid w:val="0055229D"/>
    <w:rsid w:val="00560753"/>
    <w:rsid w:val="00585BDF"/>
    <w:rsid w:val="00605B97"/>
    <w:rsid w:val="00615075"/>
    <w:rsid w:val="00660B88"/>
    <w:rsid w:val="00672398"/>
    <w:rsid w:val="006B162C"/>
    <w:rsid w:val="006E4C7A"/>
    <w:rsid w:val="006F0F5A"/>
    <w:rsid w:val="006F78F7"/>
    <w:rsid w:val="007225C3"/>
    <w:rsid w:val="00723829"/>
    <w:rsid w:val="007318DC"/>
    <w:rsid w:val="007451B7"/>
    <w:rsid w:val="00745944"/>
    <w:rsid w:val="00766722"/>
    <w:rsid w:val="007A2A4A"/>
    <w:rsid w:val="007A724E"/>
    <w:rsid w:val="007B0019"/>
    <w:rsid w:val="00806B4E"/>
    <w:rsid w:val="00822BA0"/>
    <w:rsid w:val="0082442B"/>
    <w:rsid w:val="00824C58"/>
    <w:rsid w:val="00835777"/>
    <w:rsid w:val="0084762C"/>
    <w:rsid w:val="00863CCF"/>
    <w:rsid w:val="00867416"/>
    <w:rsid w:val="008A178A"/>
    <w:rsid w:val="008C1A60"/>
    <w:rsid w:val="008C3D7B"/>
    <w:rsid w:val="00901886"/>
    <w:rsid w:val="00904491"/>
    <w:rsid w:val="009049CD"/>
    <w:rsid w:val="00904F37"/>
    <w:rsid w:val="00910AB3"/>
    <w:rsid w:val="00914131"/>
    <w:rsid w:val="00933C39"/>
    <w:rsid w:val="009A0213"/>
    <w:rsid w:val="009B2375"/>
    <w:rsid w:val="009B673B"/>
    <w:rsid w:val="009E15EC"/>
    <w:rsid w:val="009E36B8"/>
    <w:rsid w:val="009E5B88"/>
    <w:rsid w:val="00A40C80"/>
    <w:rsid w:val="00A54EDF"/>
    <w:rsid w:val="00A84283"/>
    <w:rsid w:val="00A90366"/>
    <w:rsid w:val="00A9596A"/>
    <w:rsid w:val="00AA0696"/>
    <w:rsid w:val="00AC0699"/>
    <w:rsid w:val="00AD7DA2"/>
    <w:rsid w:val="00B02C41"/>
    <w:rsid w:val="00B150A6"/>
    <w:rsid w:val="00B34044"/>
    <w:rsid w:val="00B42FE3"/>
    <w:rsid w:val="00B4782F"/>
    <w:rsid w:val="00B6002E"/>
    <w:rsid w:val="00B839C8"/>
    <w:rsid w:val="00B941F1"/>
    <w:rsid w:val="00BA0CC8"/>
    <w:rsid w:val="00BE71C2"/>
    <w:rsid w:val="00BF45B7"/>
    <w:rsid w:val="00C04245"/>
    <w:rsid w:val="00C068CC"/>
    <w:rsid w:val="00C10594"/>
    <w:rsid w:val="00C57240"/>
    <w:rsid w:val="00C7274F"/>
    <w:rsid w:val="00C87ADE"/>
    <w:rsid w:val="00C917E9"/>
    <w:rsid w:val="00D522C1"/>
    <w:rsid w:val="00DB46FB"/>
    <w:rsid w:val="00DD3A0E"/>
    <w:rsid w:val="00DD5AD7"/>
    <w:rsid w:val="00DE10E0"/>
    <w:rsid w:val="00DE353D"/>
    <w:rsid w:val="00DE7832"/>
    <w:rsid w:val="00DF416A"/>
    <w:rsid w:val="00E24F3E"/>
    <w:rsid w:val="00E62798"/>
    <w:rsid w:val="00E87DA5"/>
    <w:rsid w:val="00EB4A79"/>
    <w:rsid w:val="00EC4335"/>
    <w:rsid w:val="00ED7725"/>
    <w:rsid w:val="00EE5C89"/>
    <w:rsid w:val="00F02EB6"/>
    <w:rsid w:val="00F06007"/>
    <w:rsid w:val="00F33F2F"/>
    <w:rsid w:val="00F609AC"/>
    <w:rsid w:val="00F77D45"/>
    <w:rsid w:val="00F86CAC"/>
    <w:rsid w:val="00FC2C63"/>
    <w:rsid w:val="00FC3642"/>
    <w:rsid w:val="00FE6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50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8ED"/>
    <w:pPr>
      <w:ind w:left="720"/>
      <w:contextualSpacing/>
    </w:pPr>
  </w:style>
  <w:style w:type="table" w:styleId="TableGrid">
    <w:name w:val="Table Grid"/>
    <w:basedOn w:val="TableNormal"/>
    <w:uiPriority w:val="59"/>
    <w:rsid w:val="00552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EC"/>
    <w:rPr>
      <w:rFonts w:ascii="Tahoma" w:hAnsi="Tahoma" w:cs="Tahoma"/>
      <w:sz w:val="16"/>
      <w:szCs w:val="16"/>
    </w:rPr>
  </w:style>
  <w:style w:type="character" w:styleId="CommentReference">
    <w:name w:val="annotation reference"/>
    <w:basedOn w:val="DefaultParagraphFont"/>
    <w:uiPriority w:val="99"/>
    <w:semiHidden/>
    <w:unhideWhenUsed/>
    <w:rsid w:val="007A2A4A"/>
    <w:rPr>
      <w:sz w:val="18"/>
      <w:szCs w:val="18"/>
    </w:rPr>
  </w:style>
  <w:style w:type="paragraph" w:styleId="CommentText">
    <w:name w:val="annotation text"/>
    <w:basedOn w:val="Normal"/>
    <w:link w:val="CommentTextChar"/>
    <w:uiPriority w:val="99"/>
    <w:semiHidden/>
    <w:unhideWhenUsed/>
    <w:rsid w:val="007A2A4A"/>
    <w:pPr>
      <w:spacing w:line="240" w:lineRule="auto"/>
    </w:pPr>
    <w:rPr>
      <w:sz w:val="24"/>
      <w:szCs w:val="24"/>
    </w:rPr>
  </w:style>
  <w:style w:type="character" w:customStyle="1" w:styleId="CommentTextChar">
    <w:name w:val="Comment Text Char"/>
    <w:basedOn w:val="DefaultParagraphFont"/>
    <w:link w:val="CommentText"/>
    <w:uiPriority w:val="99"/>
    <w:semiHidden/>
    <w:rsid w:val="007A2A4A"/>
    <w:rPr>
      <w:sz w:val="24"/>
      <w:szCs w:val="24"/>
    </w:rPr>
  </w:style>
  <w:style w:type="paragraph" w:styleId="CommentSubject">
    <w:name w:val="annotation subject"/>
    <w:basedOn w:val="CommentText"/>
    <w:next w:val="CommentText"/>
    <w:link w:val="CommentSubjectChar"/>
    <w:uiPriority w:val="99"/>
    <w:semiHidden/>
    <w:unhideWhenUsed/>
    <w:rsid w:val="007A2A4A"/>
    <w:rPr>
      <w:b/>
      <w:bCs/>
      <w:sz w:val="20"/>
      <w:szCs w:val="20"/>
    </w:rPr>
  </w:style>
  <w:style w:type="character" w:customStyle="1" w:styleId="CommentSubjectChar">
    <w:name w:val="Comment Subject Char"/>
    <w:basedOn w:val="CommentTextChar"/>
    <w:link w:val="CommentSubject"/>
    <w:uiPriority w:val="99"/>
    <w:semiHidden/>
    <w:rsid w:val="007A2A4A"/>
    <w:rPr>
      <w:b/>
      <w:bCs/>
      <w:sz w:val="20"/>
      <w:szCs w:val="20"/>
    </w:rPr>
  </w:style>
  <w:style w:type="paragraph" w:styleId="Header">
    <w:name w:val="header"/>
    <w:basedOn w:val="Normal"/>
    <w:link w:val="HeaderChar"/>
    <w:uiPriority w:val="99"/>
    <w:unhideWhenUsed/>
    <w:rsid w:val="008A17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178A"/>
  </w:style>
  <w:style w:type="paragraph" w:styleId="Footer">
    <w:name w:val="footer"/>
    <w:basedOn w:val="Normal"/>
    <w:link w:val="FooterChar"/>
    <w:uiPriority w:val="99"/>
    <w:unhideWhenUsed/>
    <w:rsid w:val="008A17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17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8ED"/>
    <w:pPr>
      <w:ind w:left="720"/>
      <w:contextualSpacing/>
    </w:pPr>
  </w:style>
  <w:style w:type="table" w:styleId="TableGrid">
    <w:name w:val="Table Grid"/>
    <w:basedOn w:val="TableNormal"/>
    <w:uiPriority w:val="59"/>
    <w:rsid w:val="005522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5EC"/>
    <w:rPr>
      <w:rFonts w:ascii="Tahoma" w:hAnsi="Tahoma" w:cs="Tahoma"/>
      <w:sz w:val="16"/>
      <w:szCs w:val="16"/>
    </w:rPr>
  </w:style>
  <w:style w:type="character" w:styleId="CommentReference">
    <w:name w:val="annotation reference"/>
    <w:basedOn w:val="DefaultParagraphFont"/>
    <w:uiPriority w:val="99"/>
    <w:semiHidden/>
    <w:unhideWhenUsed/>
    <w:rsid w:val="007A2A4A"/>
    <w:rPr>
      <w:sz w:val="18"/>
      <w:szCs w:val="18"/>
    </w:rPr>
  </w:style>
  <w:style w:type="paragraph" w:styleId="CommentText">
    <w:name w:val="annotation text"/>
    <w:basedOn w:val="Normal"/>
    <w:link w:val="CommentTextChar"/>
    <w:uiPriority w:val="99"/>
    <w:semiHidden/>
    <w:unhideWhenUsed/>
    <w:rsid w:val="007A2A4A"/>
    <w:pPr>
      <w:spacing w:line="240" w:lineRule="auto"/>
    </w:pPr>
    <w:rPr>
      <w:sz w:val="24"/>
      <w:szCs w:val="24"/>
    </w:rPr>
  </w:style>
  <w:style w:type="character" w:customStyle="1" w:styleId="CommentTextChar">
    <w:name w:val="Comment Text Char"/>
    <w:basedOn w:val="DefaultParagraphFont"/>
    <w:link w:val="CommentText"/>
    <w:uiPriority w:val="99"/>
    <w:semiHidden/>
    <w:rsid w:val="007A2A4A"/>
    <w:rPr>
      <w:sz w:val="24"/>
      <w:szCs w:val="24"/>
    </w:rPr>
  </w:style>
  <w:style w:type="paragraph" w:styleId="CommentSubject">
    <w:name w:val="annotation subject"/>
    <w:basedOn w:val="CommentText"/>
    <w:next w:val="CommentText"/>
    <w:link w:val="CommentSubjectChar"/>
    <w:uiPriority w:val="99"/>
    <w:semiHidden/>
    <w:unhideWhenUsed/>
    <w:rsid w:val="007A2A4A"/>
    <w:rPr>
      <w:b/>
      <w:bCs/>
      <w:sz w:val="20"/>
      <w:szCs w:val="20"/>
    </w:rPr>
  </w:style>
  <w:style w:type="character" w:customStyle="1" w:styleId="CommentSubjectChar">
    <w:name w:val="Comment Subject Char"/>
    <w:basedOn w:val="CommentTextChar"/>
    <w:link w:val="CommentSubject"/>
    <w:uiPriority w:val="99"/>
    <w:semiHidden/>
    <w:rsid w:val="007A2A4A"/>
    <w:rPr>
      <w:b/>
      <w:bCs/>
      <w:sz w:val="20"/>
      <w:szCs w:val="20"/>
    </w:rPr>
  </w:style>
  <w:style w:type="paragraph" w:styleId="Header">
    <w:name w:val="header"/>
    <w:basedOn w:val="Normal"/>
    <w:link w:val="HeaderChar"/>
    <w:uiPriority w:val="99"/>
    <w:unhideWhenUsed/>
    <w:rsid w:val="008A178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178A"/>
  </w:style>
  <w:style w:type="paragraph" w:styleId="Footer">
    <w:name w:val="footer"/>
    <w:basedOn w:val="Normal"/>
    <w:link w:val="FooterChar"/>
    <w:uiPriority w:val="99"/>
    <w:unhideWhenUsed/>
    <w:rsid w:val="008A178A"/>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1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4</Pages>
  <Words>1104</Words>
  <Characters>6299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Westgate</dc:creator>
  <cp:lastModifiedBy>Will White</cp:lastModifiedBy>
  <cp:revision>59</cp:revision>
  <dcterms:created xsi:type="dcterms:W3CDTF">2017-02-23T21:25:00Z</dcterms:created>
  <dcterms:modified xsi:type="dcterms:W3CDTF">2017-02-24T21:32:00Z</dcterms:modified>
</cp:coreProperties>
</file>