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D" w:rsidRDefault="00E102F5" w:rsidP="00A545A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102F5">
        <w:rPr>
          <w:b/>
          <w:bCs/>
          <w:color w:val="000000"/>
          <w:sz w:val="28"/>
          <w:szCs w:val="28"/>
        </w:rPr>
        <w:t>Chapter 14</w:t>
      </w:r>
    </w:p>
    <w:p w:rsidR="00E102F5" w:rsidRPr="00E102F5" w:rsidRDefault="00E102F5" w:rsidP="00A545A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E102F5">
        <w:rPr>
          <w:b/>
          <w:bCs/>
          <w:color w:val="000000"/>
          <w:sz w:val="28"/>
          <w:szCs w:val="28"/>
        </w:rPr>
        <w:t>Constant Allele Frequencies</w:t>
      </w:r>
    </w:p>
    <w:p w:rsidR="00E102F5" w:rsidRPr="00E102F5" w:rsidRDefault="00E102F5">
      <w:pPr>
        <w:widowControl w:val="0"/>
        <w:autoSpaceDE w:val="0"/>
        <w:autoSpaceDN w:val="0"/>
        <w:adjustRightInd w:val="0"/>
        <w:spacing w:before="372" w:after="372"/>
        <w:rPr>
          <w:color w:val="000000"/>
          <w:sz w:val="28"/>
          <w:szCs w:val="28"/>
        </w:rPr>
      </w:pPr>
      <w:r w:rsidRPr="00E102F5">
        <w:rPr>
          <w:color w:val="000000"/>
          <w:sz w:val="28"/>
          <w:szCs w:val="28"/>
        </w:rPr>
        <w:t> </w:t>
      </w:r>
    </w:p>
    <w:p w:rsidR="00E102F5" w:rsidRPr="00E102F5" w:rsidRDefault="00E102F5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 xml:space="preserve">  </w:t>
      </w:r>
    </w:p>
    <w:p w:rsidR="00E102F5" w:rsidRPr="00E102F5" w:rsidRDefault="00E102F5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  <w:r w:rsidRPr="00A545AD">
        <w:rPr>
          <w:b/>
          <w:bCs/>
          <w:color w:val="000000"/>
          <w:szCs w:val="18"/>
        </w:rPr>
        <w:t>Multiple Choice Questions</w:t>
      </w:r>
      <w:r w:rsidRPr="00E102F5">
        <w:rPr>
          <w:color w:val="000000"/>
          <w:sz w:val="18"/>
          <w:szCs w:val="18"/>
        </w:rPr>
        <w:br/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1. Gene flow is the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migration of individuals between populations.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transfer of genes within a population.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variation of alleles within a population.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D.</w:t>
      </w:r>
      <w:r w:rsidRPr="00E102F5">
        <w:rPr>
          <w:color w:val="000000"/>
        </w:rPr>
        <w:t> movement of alleles between populations.</w:t>
      </w:r>
      <w:r w:rsidRPr="00E102F5">
        <w:rPr>
          <w:color w:val="000000"/>
          <w:sz w:val="18"/>
          <w:szCs w:val="18"/>
        </w:rPr>
        <w:br/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2. All of the genes in a population comprise its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genotype.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gene pool.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gene reservoir.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genome.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3. Which choice describes a biological population?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A bird, a lizard, and an insect in a cage at a zoo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An all-male army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People living in an apartment building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Pebbles on a beach</w:t>
      </w:r>
      <w:r w:rsidRPr="00E102F5">
        <w:rPr>
          <w:color w:val="000000"/>
          <w:sz w:val="18"/>
          <w:szCs w:val="18"/>
        </w:rPr>
        <w:br/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102F5">
        <w:rPr>
          <w:color w:val="000000"/>
        </w:rPr>
        <w:t>4. The difference between microevolution and macroevolution is that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microevolution affects bacteria and macroevolution affects larger organisms.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microevolution happens slowly and macroevolution happens quickly.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macroevolution happens slowly and microevolution happens quickly.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D.</w:t>
      </w:r>
      <w:r w:rsidRPr="00E102F5">
        <w:rPr>
          <w:color w:val="000000"/>
        </w:rPr>
        <w:t> microevolutionary changes are small, and macroevolutionary changes are large.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>5. Which of the following would not alter a gene's frequency in a population?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mutation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migration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random mating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inbreeding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i/>
          <w:iCs/>
          <w:color w:val="000000"/>
          <w:sz w:val="16"/>
          <w:szCs w:val="16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lastRenderedPageBreak/>
        <w:t>6. Which of the choices best describes macroevolution?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Individuals with one genotype reproduce more than individuals with another genotype in a population.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Mutation creates new alleles that are dominant.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A new species emerges.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Dominant and recessive allele frequencies are in equilibrium in a population.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7. In the Hardy-Weinberg equation, 2pq refers to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the proportion of heterozygotes in a population.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the number of homozygous dominant individuals in a population.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the most common phenotype in a population.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individuals who are homozygous recessive.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 xml:space="preserve">8. The allele </w:t>
      </w:r>
      <w:r w:rsidRPr="00E102F5">
        <w:rPr>
          <w:i/>
          <w:iCs/>
          <w:color w:val="000000"/>
        </w:rPr>
        <w:t>T</w:t>
      </w:r>
      <w:r w:rsidRPr="00E102F5">
        <w:rPr>
          <w:color w:val="000000"/>
        </w:rPr>
        <w:t xml:space="preserve"> is in 85 percent of a population (p=0.85). According to the Hardy-Weinberg equation, what percentage of the population will have the recessive allele </w:t>
      </w:r>
      <w:r w:rsidRPr="00E102F5">
        <w:rPr>
          <w:i/>
          <w:iCs/>
          <w:color w:val="000000"/>
        </w:rPr>
        <w:t>t</w:t>
      </w:r>
      <w:r w:rsidRPr="00E102F5">
        <w:rPr>
          <w:color w:val="000000"/>
        </w:rPr>
        <w:t xml:space="preserve"> (q=?)?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15%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50%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85%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0%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9. In a population in Hardy-Weinberg equilibrium, 75 percent of the individuals have a dominant allele for a particular gene (p=0.75) and 25 percent have a recessive allele (q=0.25). The proportion of homozygous recessive individuals in the F</w:t>
      </w:r>
      <w:r w:rsidRPr="00E102F5">
        <w:rPr>
          <w:color w:val="000000"/>
          <w:vertAlign w:val="subscript"/>
        </w:rPr>
        <w:t>1</w:t>
      </w:r>
      <w:r w:rsidRPr="00E102F5">
        <w:rPr>
          <w:color w:val="000000"/>
        </w:rPr>
        <w:t xml:space="preserve"> generation will be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2.5%.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6.25%.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18.75%.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0%.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 xml:space="preserve">10.  </w:t>
      </w:r>
      <w:r w:rsidRPr="00E102F5">
        <w:rPr>
          <w:color w:val="000000"/>
          <w:sz w:val="18"/>
          <w:szCs w:val="18"/>
        </w:rPr>
        <w:t>In a population in Hardy-Weinberg equilibrium, the frequency of recessive alleles will _____ over time.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increase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decrease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remain the same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increase and then decrease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>11. If one person in 50 is a carrier of an autosomal recessive disorder in a population, the chance that an unrelated man and woman are both carriers is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1/50.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1/100.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1/1000.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D.</w:t>
      </w:r>
      <w:r w:rsidRPr="00E102F5">
        <w:rPr>
          <w:color w:val="000000"/>
        </w:rPr>
        <w:t> 1/2500.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i/>
          <w:iCs/>
          <w:color w:val="000000"/>
          <w:sz w:val="16"/>
          <w:szCs w:val="16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lastRenderedPageBreak/>
        <w:t>12. Which group is used to calculate the frequency of an allele in a population?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Homozygous recessives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The most fertile individuals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Autosomal dominants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Heterozygotes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13. In a population in Hardy-Weinberg equilibrium, frequency of a dominant allele is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p.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p</w:t>
      </w:r>
      <w:r w:rsidRPr="00E102F5">
        <w:rPr>
          <w:color w:val="000000"/>
          <w:vertAlign w:val="superscript"/>
        </w:rPr>
        <w:t>2</w:t>
      </w:r>
      <w:r w:rsidRPr="00E102F5">
        <w:rPr>
          <w:color w:val="000000"/>
        </w:rPr>
        <w:t>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2pq.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q.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14. Hardy-Weinberg calculations are based on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the binomial expansion.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the quadratic equation.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the Pythagorean theorem.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comparing DNA sequences.</w:t>
      </w:r>
      <w:r w:rsidRPr="00E102F5">
        <w:rPr>
          <w:i/>
          <w:iCs/>
          <w:color w:val="000000"/>
          <w:sz w:val="16"/>
          <w:szCs w:val="16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15. Hardy-Weinberg equilibrium is possible only if the population is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small, with no migration out or in, and females outnumbering males.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large, with random mating and no migration, mutation, genetic drift, or natural selection.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small, with nonrandom mating and no migration, mutation, genetic drift, or artificial selection.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large, with nonrandom mating, mutation, genetic drift, and natural selection.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16. </w:t>
      </w:r>
      <w:r w:rsidRPr="00E102F5">
        <w:rPr>
          <w:color w:val="000000"/>
          <w:sz w:val="18"/>
          <w:szCs w:val="18"/>
        </w:rPr>
        <w:t>If the incidence of an autosomal recessive condition is 1/3600 live births, what is the carrier frequency?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0.0003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0.029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0.286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0.684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102F5">
        <w:rPr>
          <w:color w:val="000000"/>
        </w:rPr>
        <w:t>17. An autosomal recessive disorder strikes 1 in 1,800 newborns in a population. The frequency of carriers of this disorder is approximately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0.00055.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0.023.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0.045.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0.5.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>18. For a very rare inherited disease, the frequency of heterozygotes in a population is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half that of the dominant allele.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double that of the recessive allele.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very close to 0.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near 1.</w:t>
      </w:r>
    </w:p>
    <w:p w:rsidR="00E102F5" w:rsidRPr="00E102F5" w:rsidRDefault="00180AA4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>
        <w:rPr>
          <w:color w:val="000000"/>
        </w:rPr>
        <w:br w:type="page"/>
      </w:r>
      <w:r w:rsidR="00E102F5" w:rsidRPr="00E102F5">
        <w:rPr>
          <w:color w:val="000000"/>
        </w:rPr>
        <w:lastRenderedPageBreak/>
        <w:t>19. Tay-Sachs disease affects in 1 in 3,600 Ashkenazim births. The value of q</w:t>
      </w:r>
      <w:r w:rsidR="00E102F5" w:rsidRPr="00E102F5">
        <w:rPr>
          <w:color w:val="000000"/>
          <w:vertAlign w:val="superscript"/>
        </w:rPr>
        <w:t>2</w:t>
      </w:r>
      <w:r w:rsidR="00E102F5" w:rsidRPr="00E102F5">
        <w:rPr>
          <w:color w:val="000000"/>
        </w:rPr>
        <w:t xml:space="preserve"> is </w:t>
      </w:r>
      <w:r w:rsidR="00E102F5" w:rsidRPr="00E102F5">
        <w:rPr>
          <w:color w:val="000000"/>
        </w:rPr>
        <w:br/>
      </w:r>
      <w:r w:rsidR="00E102F5" w:rsidRPr="00E102F5">
        <w:rPr>
          <w:color w:val="808080"/>
        </w:rPr>
        <w:t>A.</w:t>
      </w:r>
      <w:r w:rsidR="00E102F5" w:rsidRPr="00E102F5">
        <w:rPr>
          <w:color w:val="000000"/>
        </w:rPr>
        <w:t> 0.1.</w:t>
      </w:r>
      <w:r w:rsidR="00E102F5" w:rsidRPr="00E102F5">
        <w:rPr>
          <w:color w:val="000000"/>
        </w:rPr>
        <w:br/>
      </w:r>
      <w:r w:rsidR="00E102F5" w:rsidRPr="00E102F5">
        <w:rPr>
          <w:color w:val="808080"/>
        </w:rPr>
        <w:t>B.</w:t>
      </w:r>
      <w:r w:rsidR="00E102F5" w:rsidRPr="00E102F5">
        <w:rPr>
          <w:color w:val="000000"/>
        </w:rPr>
        <w:t> 0.05.</w:t>
      </w:r>
      <w:r w:rsidR="00E102F5" w:rsidRPr="00E102F5">
        <w:rPr>
          <w:color w:val="000000"/>
        </w:rPr>
        <w:br/>
      </w:r>
      <w:r w:rsidR="00E102F5" w:rsidRPr="00E102F5">
        <w:rPr>
          <w:color w:val="808080"/>
        </w:rPr>
        <w:t>C.</w:t>
      </w:r>
      <w:r w:rsidR="00E102F5" w:rsidRPr="00E102F5">
        <w:rPr>
          <w:color w:val="000000"/>
        </w:rPr>
        <w:t> 0.017.</w:t>
      </w:r>
      <w:r w:rsidR="00E102F5" w:rsidRPr="00E102F5">
        <w:rPr>
          <w:color w:val="000000"/>
        </w:rPr>
        <w:br/>
      </w:r>
      <w:r w:rsidR="00E102F5" w:rsidRPr="00E102F5">
        <w:rPr>
          <w:b/>
          <w:bCs/>
          <w:color w:val="000000"/>
          <w:u w:val="single"/>
        </w:rPr>
        <w:t>D.</w:t>
      </w:r>
      <w:r w:rsidR="00E102F5" w:rsidRPr="00E102F5">
        <w:rPr>
          <w:color w:val="000000"/>
        </w:rPr>
        <w:t> 0.0003.</w:t>
      </w:r>
      <w:r w:rsidR="00E102F5" w:rsidRPr="00E102F5">
        <w:rPr>
          <w:i/>
          <w:iCs/>
          <w:color w:val="000000"/>
          <w:sz w:val="16"/>
          <w:szCs w:val="16"/>
        </w:rPr>
        <w:t> </w:t>
      </w:r>
    </w:p>
    <w:p w:rsidR="007104C2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FFFFFF"/>
          <w:sz w:val="18"/>
          <w:szCs w:val="18"/>
        </w:rPr>
      </w:pPr>
      <w:r w:rsidRPr="00E102F5">
        <w:rPr>
          <w:color w:val="000000"/>
        </w:rPr>
        <w:t>20. </w:t>
      </w:r>
      <w:r w:rsidRPr="00E102F5">
        <w:rPr>
          <w:color w:val="000000"/>
          <w:sz w:val="18"/>
          <w:szCs w:val="18"/>
        </w:rPr>
        <w:t>If the incidence of Tay-Sachs is 1/3,600 Ashkenazim births, what is the heterozygote (carrier) frequency?</w:t>
      </w:r>
      <w:r w:rsidRPr="00E102F5">
        <w:rPr>
          <w:color w:val="FFFFFF"/>
          <w:sz w:val="18"/>
          <w:szCs w:val="18"/>
        </w:rPr>
        <w:t xml:space="preserve"> _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808080"/>
        </w:rPr>
        <w:t>A.</w:t>
      </w:r>
      <w:r w:rsidRPr="00E102F5">
        <w:rPr>
          <w:color w:val="000000"/>
        </w:rPr>
        <w:t> 0.0003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0.033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0.286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0.017 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21. Frequency of an X-linked recessive allele in males equals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p</w:t>
      </w:r>
      <w:r w:rsidRPr="00E102F5">
        <w:rPr>
          <w:color w:val="000000"/>
          <w:vertAlign w:val="superscript"/>
        </w:rPr>
        <w:t>2</w:t>
      </w:r>
      <w:r w:rsidRPr="00E102F5">
        <w:rPr>
          <w:color w:val="000000"/>
        </w:rPr>
        <w:t>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2pq.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q</w:t>
      </w:r>
      <w:r w:rsidRPr="00E102F5">
        <w:rPr>
          <w:color w:val="000000"/>
          <w:vertAlign w:val="superscript"/>
        </w:rPr>
        <w:t>2</w:t>
      </w:r>
      <w:r w:rsidRPr="00E102F5">
        <w:rPr>
          <w:color w:val="000000"/>
        </w:rPr>
        <w:t>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D.</w:t>
      </w:r>
      <w:r w:rsidRPr="00E102F5">
        <w:rPr>
          <w:color w:val="000000"/>
        </w:rPr>
        <w:t> q.</w:t>
      </w:r>
      <w:r w:rsidRPr="00E102F5">
        <w:rPr>
          <w:color w:val="000000"/>
          <w:sz w:val="18"/>
          <w:szCs w:val="18"/>
        </w:rPr>
        <w:t> </w:t>
      </w:r>
    </w:p>
    <w:p w:rsidR="007104C2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>22. The parts of the genome that are used in markers of identity in DNA profiling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are in Hardy-Weinberg equilibrium and therefore not affected by natural selection acting on a phenotype.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are in Hardy-Weinberg equilibrium and therefore not affected by natural selection acting on a genotype.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are not in Hardy-Weinberg equilibrium and therefore not affected by natural selection acting on a phenotype.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are not in Hardy-Weinberg equilibrium and therefore not affected by natural selection acting on a genotype.</w:t>
      </w:r>
    </w:p>
    <w:p w:rsidR="007104C2" w:rsidRDefault="007104C2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E102F5">
        <w:rPr>
          <w:color w:val="000000"/>
        </w:rPr>
        <w:t>23. VNTRs and STRs differ in that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a VNTR repeat is shorter than an STR repeat.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a VNTR repeat is longer than an STR repeat.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a VNTR is a type of copy number variant and an STR is not.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an STR is a type of copy number variant and a VNTR is not.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lastRenderedPageBreak/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24. </w:t>
      </w:r>
      <w:r w:rsidRPr="00E102F5">
        <w:rPr>
          <w:color w:val="000000"/>
          <w:sz w:val="18"/>
          <w:szCs w:val="18"/>
        </w:rPr>
        <w:t>Researchers began using short tandem repeats (STRs) because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shorter DNA molecules were more likely to persist in a violent situation.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each person has no more than one copy of each STR.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STRs are nonuniformly distributed.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restrictive enzymes cannot be used to cut short DNA molecules.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25. Principles of population genetics must be applied to determine identity based on DNA profiling because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VNTRs are not found in all populations.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individuals are their own populations.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nonrandom mating does not occur in all populations.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alleles are invariant between all human populations.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26. DNA analysis to determine genetic identity applies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Mendel's law of independent assortment and the product rule.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Mendel's law of segregation and the product rule.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the law of polymorphism.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Darwin's mathematical principles.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27. Which of the following have the longest DNA sequences?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VNTRs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STRs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Thymine dimers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Base pairs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28. A common source of DNA for forensic testing is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the skin between the toes.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cells scraped from inside the cheek.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red blood cells.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mucus.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29. Who invented DNA profiling?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Godfrey Hardy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William Weinberg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Sir Alec Jeffreys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Linus Pauling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lastRenderedPageBreak/>
        <w:t>30. The DNA sequence GATCTGATCTGATCTGATCT is a(n)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VNTR.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STR.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RFLP.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SNP.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31. A series of markers have the following frequencies. Which would be the most useful for DNA profiling?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1/60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</w:t>
      </w:r>
      <w:r w:rsidRPr="00E102F5">
        <w:rPr>
          <w:color w:val="000000"/>
          <w:sz w:val="18"/>
          <w:szCs w:val="18"/>
        </w:rPr>
        <w:t>1/5200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1/500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1/40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32. A suspect's guilt seems highly likely when a very rare combination of markers is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found in the population the suspect comes from and at the crime scene.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not found in the population the suspect comes from, but present at the crime scene.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found in the suspect's DNA but not at the crime scene or in the population the suspect comes from.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D.</w:t>
      </w:r>
      <w:r w:rsidRPr="00E102F5">
        <w:rPr>
          <w:color w:val="000000"/>
        </w:rPr>
        <w:t> found in the population the suspect comes from, in the suspect's DNA, and at the crime scene.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33. </w:t>
      </w:r>
      <w:r w:rsidRPr="00E102F5">
        <w:rPr>
          <w:color w:val="000000"/>
          <w:sz w:val="18"/>
          <w:szCs w:val="18"/>
        </w:rPr>
        <w:t>Mitochondrial DNA (mtDNA) is helpful in obtaining a DNA profile for very degraded genetic material because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> cells have many mitochondria, and therefore several copies of mtDNA sequences.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mitochondria contain oxidative enzymes that protect the DNA.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mtDNA consists of a single helix, so it cannot be unwound.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it uses uracil instead of thymine, which is a more stable nitrogenous base.</w:t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34. </w:t>
      </w:r>
      <w:r w:rsidRPr="00E102F5">
        <w:rPr>
          <w:color w:val="000000"/>
          <w:sz w:val="18"/>
          <w:szCs w:val="18"/>
        </w:rPr>
        <w:t>Combined DNA Index System (CODIS) is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a fifteen-base DNA sequence used in DNA profiling.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a type of mutation used in forensic applications.</w:t>
      </w:r>
      <w:r w:rsidRPr="00E102F5">
        <w:rPr>
          <w:color w:val="000000"/>
          <w:sz w:val="18"/>
          <w:szCs w:val="18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a system for crime laboratories to share DNA profiles.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a technology used to amplify DNA found at crime scenes.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 xml:space="preserve">35.  </w:t>
      </w:r>
      <w:r w:rsidRPr="00E102F5">
        <w:rPr>
          <w:color w:val="000000"/>
          <w:sz w:val="18"/>
          <w:szCs w:val="18"/>
        </w:rPr>
        <w:t>To compensate for the barriers to implementing DNA profiling in mass disasters, Sir Alec Jeffreys advises assessing _____ STRs.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A.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15 to 20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20 to 35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25 to 30</w:t>
      </w:r>
      <w:r w:rsidRPr="00E102F5">
        <w:rPr>
          <w:color w:val="000000"/>
          <w:sz w:val="18"/>
          <w:szCs w:val="18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 xml:space="preserve">  </w:t>
      </w:r>
      <w:r w:rsidRPr="00E102F5">
        <w:rPr>
          <w:color w:val="000000"/>
          <w:sz w:val="18"/>
          <w:szCs w:val="18"/>
        </w:rPr>
        <w:t>40 to 50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</w:p>
    <w:p w:rsidR="007104C2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102F5">
        <w:rPr>
          <w:color w:val="000000"/>
        </w:rPr>
        <w:lastRenderedPageBreak/>
        <w:t>36. DNA profiling was less useful in identifying remains from the 2004 tsunami than in criminal cases because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the DNA after the tsunami was too wet to analyze.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B.</w:t>
      </w:r>
      <w:r w:rsidRPr="00E102F5">
        <w:rPr>
          <w:color w:val="000000"/>
        </w:rPr>
        <w:t> the tsunami left few bodies with collectible DNA.</w:t>
      </w:r>
      <w:r w:rsidRPr="00E102F5">
        <w:rPr>
          <w:color w:val="000000"/>
        </w:rPr>
        <w:br/>
      </w:r>
      <w:r w:rsidRPr="00E102F5">
        <w:rPr>
          <w:color w:val="808080"/>
        </w:rPr>
        <w:t>C.</w:t>
      </w:r>
      <w:r w:rsidRPr="00E102F5">
        <w:rPr>
          <w:color w:val="000000"/>
        </w:rPr>
        <w:t> not enough repeats were profiled.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none of the victims were listed in the FBI's files.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102F5">
        <w:rPr>
          <w:color w:val="000000"/>
        </w:rPr>
        <w:t>37. In order to identify (or rule out identity) from a DNA sample that is a mixture, the investigator should know </w:t>
      </w:r>
      <w:r w:rsidRPr="00E102F5">
        <w:rPr>
          <w:color w:val="000000"/>
        </w:rPr>
        <w:br/>
      </w:r>
      <w:r w:rsidRPr="00E102F5">
        <w:rPr>
          <w:color w:val="808080"/>
        </w:rPr>
        <w:t>A.</w:t>
      </w:r>
      <w:r w:rsidRPr="00E102F5">
        <w:rPr>
          <w:color w:val="000000"/>
        </w:rPr>
        <w:t> how long the DNA has been exposed to the environment.</w:t>
      </w:r>
      <w:r w:rsidRPr="00E102F5">
        <w:rPr>
          <w:color w:val="000000"/>
        </w:rPr>
        <w:br/>
      </w:r>
      <w:r w:rsidRPr="00E102F5">
        <w:rPr>
          <w:color w:val="808080"/>
        </w:rPr>
        <w:t>B.</w:t>
      </w:r>
      <w:r w:rsidRPr="00E102F5">
        <w:rPr>
          <w:color w:val="000000"/>
        </w:rPr>
        <w:t> how the person perished.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C.</w:t>
      </w:r>
      <w:r w:rsidRPr="00E102F5">
        <w:rPr>
          <w:color w:val="000000"/>
        </w:rPr>
        <w:t> the population groups to which the person of interest belongs or belonged.</w:t>
      </w:r>
      <w:r w:rsidRPr="00E102F5">
        <w:rPr>
          <w:color w:val="000000"/>
        </w:rPr>
        <w:br/>
      </w:r>
      <w:r w:rsidRPr="00E102F5">
        <w:rPr>
          <w:color w:val="808080"/>
        </w:rPr>
        <w:t>D.</w:t>
      </w:r>
      <w:r w:rsidRPr="00E102F5">
        <w:rPr>
          <w:color w:val="000000"/>
        </w:rPr>
        <w:t> the genome sequence of the suspect or missing person.</w:t>
      </w:r>
    </w:p>
    <w:p w:rsidR="00E102F5" w:rsidRPr="00E102F5" w:rsidRDefault="00E102F5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  <w:r w:rsidRPr="00A545AD">
        <w:rPr>
          <w:b/>
          <w:bCs/>
          <w:color w:val="000000"/>
          <w:szCs w:val="18"/>
        </w:rPr>
        <w:t>True / False Questions</w:t>
      </w:r>
      <w:r w:rsidRPr="00E102F5">
        <w:rPr>
          <w:color w:val="000000"/>
          <w:sz w:val="18"/>
          <w:szCs w:val="18"/>
        </w:rPr>
        <w:br/>
        <w:t> </w:t>
      </w:r>
    </w:p>
    <w:p w:rsidR="00E102F5" w:rsidRPr="00A545AD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szCs w:val="18"/>
          <w:u w:val="single"/>
        </w:rPr>
      </w:pPr>
      <w:r w:rsidRPr="00E102F5">
        <w:rPr>
          <w:color w:val="000000"/>
        </w:rPr>
        <w:t>38. </w:t>
      </w:r>
      <w:r w:rsidRPr="00E102F5">
        <w:rPr>
          <w:color w:val="000000"/>
          <w:sz w:val="18"/>
          <w:szCs w:val="18"/>
        </w:rPr>
        <w:t>Capillary electrophoresis is a technique used to separate DNA pieces.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A545AD">
        <w:rPr>
          <w:b/>
          <w:bCs/>
          <w:color w:val="000000"/>
          <w:szCs w:val="18"/>
          <w:u w:val="single"/>
        </w:rPr>
        <w:t>TRUE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i/>
          <w:iCs/>
          <w:color w:val="000000"/>
          <w:sz w:val="16"/>
          <w:szCs w:val="16"/>
        </w:rPr>
        <w:t> 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 w:rsidRPr="00E102F5">
        <w:rPr>
          <w:color w:val="000000"/>
        </w:rPr>
        <w:t>39. Familial DNA search was used in the case of California’s “Grim Sleeper.”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TRUE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102F5">
        <w:rPr>
          <w:color w:val="000000"/>
        </w:rPr>
        <w:t>40. </w:t>
      </w:r>
    </w:p>
    <w:p w:rsidR="00E102F5" w:rsidRPr="00A545AD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E102F5">
        <w:rPr>
          <w:color w:val="000000"/>
          <w:sz w:val="18"/>
          <w:szCs w:val="18"/>
        </w:rPr>
        <w:t>In a familial DNA search, DNA from a crime scene is compared to DNA in databases from convicted felons, and if nearly half the CODIS sites match, a first-degree relative of the convict becomes a suspect.</w:t>
      </w:r>
      <w:r w:rsidRPr="00E102F5">
        <w:rPr>
          <w:color w:val="000000"/>
        </w:rPr>
        <w:t> </w:t>
      </w:r>
      <w:r w:rsidRPr="00E102F5">
        <w:rPr>
          <w:color w:val="000000"/>
        </w:rPr>
        <w:br/>
      </w:r>
      <w:r w:rsidRPr="00A545AD">
        <w:rPr>
          <w:b/>
          <w:bCs/>
          <w:color w:val="000000"/>
          <w:szCs w:val="18"/>
          <w:u w:val="single"/>
        </w:rPr>
        <w:t>TRUE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</w:p>
    <w:p w:rsidR="00E102F5" w:rsidRPr="00E102F5" w:rsidRDefault="00E102F5" w:rsidP="007104C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E102F5">
        <w:rPr>
          <w:color w:val="000000"/>
        </w:rPr>
        <w:t>41. DNA on a glove left at the crime scene is an example of primary DNA transfer.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TRUE</w:t>
      </w: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 w:rsidP="007104C2">
      <w:pPr>
        <w:keepLines/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E102F5">
        <w:rPr>
          <w:color w:val="000000"/>
          <w:sz w:val="18"/>
          <w:szCs w:val="18"/>
        </w:rPr>
        <w:br/>
      </w:r>
      <w:r w:rsidRPr="00E102F5">
        <w:rPr>
          <w:color w:val="000000"/>
        </w:rPr>
        <w:t>42. Familial DNA searches are controversial since innocent people may be accused based on sharing CODIS markers with convicted felons. </w:t>
      </w:r>
      <w:r w:rsidRPr="00E102F5">
        <w:rPr>
          <w:color w:val="000000"/>
        </w:rPr>
        <w:br/>
      </w:r>
      <w:r w:rsidRPr="00E102F5">
        <w:rPr>
          <w:b/>
          <w:bCs/>
          <w:color w:val="000000"/>
          <w:u w:val="single"/>
        </w:rPr>
        <w:t>TRUE</w:t>
      </w:r>
    </w:p>
    <w:p w:rsidR="00E102F5" w:rsidRPr="00E102F5" w:rsidRDefault="00E102F5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t> </w:t>
      </w:r>
    </w:p>
    <w:p w:rsidR="00E102F5" w:rsidRPr="00E102F5" w:rsidRDefault="00E102F5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E102F5">
        <w:rPr>
          <w:color w:val="000000"/>
          <w:sz w:val="18"/>
          <w:szCs w:val="18"/>
        </w:rPr>
        <w:br/>
      </w:r>
    </w:p>
    <w:sectPr w:rsidR="00E102F5" w:rsidRPr="00E102F5" w:rsidSect="00A545AD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97" w:rsidRDefault="00503597">
      <w:r>
        <w:separator/>
      </w:r>
    </w:p>
  </w:endnote>
  <w:endnote w:type="continuationSeparator" w:id="0">
    <w:p w:rsidR="00503597" w:rsidRDefault="005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AD" w:rsidRDefault="00A545AD" w:rsidP="00A545AD">
    <w:pPr>
      <w:pStyle w:val="Footer"/>
      <w:jc w:val="center"/>
      <w:rPr>
        <w:sz w:val="20"/>
      </w:rPr>
    </w:pPr>
    <w:r w:rsidRPr="00A545AD">
      <w:rPr>
        <w:sz w:val="20"/>
      </w:rPr>
      <w:t>14-</w:t>
    </w:r>
    <w:r w:rsidRPr="00A545AD">
      <w:rPr>
        <w:sz w:val="20"/>
      </w:rPr>
      <w:fldChar w:fldCharType="begin"/>
    </w:r>
    <w:r w:rsidRPr="00A545AD">
      <w:rPr>
        <w:sz w:val="20"/>
      </w:rPr>
      <w:instrText xml:space="preserve"> PAGE </w:instrText>
    </w:r>
    <w:r w:rsidRPr="00A545AD">
      <w:rPr>
        <w:sz w:val="20"/>
      </w:rPr>
      <w:fldChar w:fldCharType="separate"/>
    </w:r>
    <w:r w:rsidR="007C6407">
      <w:rPr>
        <w:noProof/>
        <w:sz w:val="20"/>
      </w:rPr>
      <w:t>1</w:t>
    </w:r>
    <w:r w:rsidRPr="00A545AD">
      <w:rPr>
        <w:sz w:val="20"/>
      </w:rPr>
      <w:fldChar w:fldCharType="end"/>
    </w:r>
  </w:p>
  <w:p w:rsidR="00180AA4" w:rsidRPr="00180AA4" w:rsidRDefault="00180AA4" w:rsidP="00A545AD">
    <w:pPr>
      <w:pStyle w:val="Footer"/>
      <w:jc w:val="center"/>
      <w:rPr>
        <w:sz w:val="16"/>
        <w:szCs w:val="16"/>
      </w:rPr>
    </w:pPr>
    <w:r w:rsidRPr="00180AA4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97" w:rsidRDefault="00503597">
      <w:r>
        <w:separator/>
      </w:r>
    </w:p>
  </w:footnote>
  <w:footnote w:type="continuationSeparator" w:id="0">
    <w:p w:rsidR="00503597" w:rsidRDefault="0050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AD" w:rsidRPr="00A545AD" w:rsidRDefault="00A545AD" w:rsidP="00A545AD">
    <w:pPr>
      <w:widowControl w:val="0"/>
      <w:autoSpaceDE w:val="0"/>
      <w:autoSpaceDN w:val="0"/>
      <w:adjustRightInd w:val="0"/>
      <w:spacing w:before="372" w:after="372"/>
      <w:rPr>
        <w:bCs/>
        <w:color w:val="000000"/>
        <w:sz w:val="20"/>
        <w:szCs w:val="28"/>
      </w:rPr>
    </w:pPr>
    <w:r w:rsidRPr="00A545AD">
      <w:rPr>
        <w:bCs/>
        <w:color w:val="000000"/>
        <w:sz w:val="20"/>
        <w:szCs w:val="28"/>
      </w:rPr>
      <w:t>Chapter 14</w:t>
    </w:r>
    <w:r>
      <w:rPr>
        <w:bCs/>
        <w:color w:val="000000"/>
        <w:sz w:val="20"/>
        <w:szCs w:val="28"/>
      </w:rPr>
      <w:t xml:space="preserve"> - </w:t>
    </w:r>
    <w:r w:rsidRPr="00A545AD">
      <w:rPr>
        <w:bCs/>
        <w:color w:val="000000"/>
        <w:sz w:val="20"/>
        <w:szCs w:val="28"/>
      </w:rPr>
      <w:t>Constant Allele Frequencies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F5"/>
    <w:rsid w:val="00180AA4"/>
    <w:rsid w:val="00503597"/>
    <w:rsid w:val="007104C2"/>
    <w:rsid w:val="007C6407"/>
    <w:rsid w:val="00A545AD"/>
    <w:rsid w:val="00D47567"/>
    <w:rsid w:val="00E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4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4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 Constant Allele Frequencies</vt:lpstr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 Constant Allele Frequencies</dc:title>
  <dc:creator>Administrator</dc:creator>
  <cp:lastModifiedBy>Administrator</cp:lastModifiedBy>
  <cp:revision>2</cp:revision>
  <dcterms:created xsi:type="dcterms:W3CDTF">2017-03-01T15:59:00Z</dcterms:created>
  <dcterms:modified xsi:type="dcterms:W3CDTF">2017-03-01T15:59:00Z</dcterms:modified>
</cp:coreProperties>
</file>